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8A69C">
      <w:pPr>
        <w:pStyle w:val="4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>
      <w:pPr>
        <w:pStyle w:val="4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муниципального общеобразовательного учреждения </w:t>
      </w:r>
    </w:p>
    <w:p w14:paraId="5D414E37">
      <w:pPr>
        <w:pStyle w:val="4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«Тат.Ходяшевская средняя школа » на</w:t>
      </w:r>
      <w:r>
        <w:rPr>
          <w:rFonts w:hint="default"/>
          <w:b/>
          <w:bCs/>
          <w:sz w:val="32"/>
          <w:szCs w:val="32"/>
          <w:lang w:val="ru-RU"/>
        </w:rPr>
        <w:t xml:space="preserve"> </w:t>
      </w:r>
      <w:r>
        <w:rPr>
          <w:b/>
          <w:bCs/>
          <w:sz w:val="32"/>
          <w:szCs w:val="32"/>
        </w:rPr>
        <w:t>202</w:t>
      </w:r>
      <w:r>
        <w:rPr>
          <w:rFonts w:hint="default"/>
          <w:b/>
          <w:bCs/>
          <w:sz w:val="32"/>
          <w:szCs w:val="32"/>
          <w:lang w:val="ru-RU"/>
        </w:rPr>
        <w:t>5</w:t>
      </w:r>
      <w:r>
        <w:rPr>
          <w:b/>
          <w:bCs/>
          <w:sz w:val="32"/>
          <w:szCs w:val="32"/>
        </w:rPr>
        <w:t xml:space="preserve"> </w:t>
      </w:r>
      <w:r>
        <w:rPr>
          <w:rFonts w:hint="default"/>
          <w:b/>
          <w:bCs/>
          <w:sz w:val="32"/>
          <w:szCs w:val="32"/>
          <w:lang w:val="ru-RU"/>
        </w:rPr>
        <w:t xml:space="preserve"> </w:t>
      </w:r>
      <w:r>
        <w:rPr>
          <w:b/>
          <w:bCs/>
          <w:sz w:val="32"/>
          <w:szCs w:val="32"/>
        </w:rPr>
        <w:t xml:space="preserve"> год</w:t>
      </w:r>
    </w:p>
    <w:p w14:paraId="2D6279D0">
      <w:pPr>
        <w:pStyle w:val="4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Утвержден Профсоюзным комитетом ППО</w:t>
      </w:r>
    </w:p>
    <w:p w14:paraId="1B08E6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Протокол №1                   от 10.0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1</w:t>
      </w:r>
      <w:r>
        <w:rPr>
          <w:rFonts w:ascii="Times New Roman" w:hAnsi="Times New Roman" w:cs="Times New Roman"/>
          <w:sz w:val="24"/>
          <w:szCs w:val="24"/>
        </w:rPr>
        <w:t>.202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>
      <w:pPr>
        <w:spacing w:before="100" w:beforeAutospacing="1" w:after="100" w:afterAutospacing="1" w:line="240" w:lineRule="auto"/>
        <w:ind w:firstLine="360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>
      <w:pPr>
        <w:spacing w:before="100" w:beforeAutospacing="1" w:after="100" w:afterAutospacing="1" w:line="240" w:lineRule="auto"/>
        <w:ind w:firstLine="36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>
      <w:pPr>
        <w:pStyle w:val="6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>
      <w:pPr>
        <w:pStyle w:val="6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>
      <w:pPr>
        <w:pStyle w:val="6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276E5663">
      <w:pPr>
        <w:pStyle w:val="6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 w14:paraId="1FE1A83C">
      <w:pPr>
        <w:pStyle w:val="6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>
      <w:pPr>
        <w:pStyle w:val="6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 информационное обеспечение членов Профсоюза, разъяснение мер , принимаемых Профсоюзом по реализации уставных целей и задач.</w:t>
      </w:r>
    </w:p>
    <w:p w14:paraId="23F4DE4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5"/>
        <w:tblW w:w="935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4829"/>
        <w:gridCol w:w="1796"/>
        <w:gridCol w:w="2186"/>
      </w:tblGrid>
      <w:tr w14:paraId="6CDBB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68AB96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14:paraId="4FFA5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1" w:type="dxa"/>
            <w:gridSpan w:val="4"/>
          </w:tcPr>
          <w:p w14:paraId="45224D40">
            <w:pPr>
              <w:pStyle w:val="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14:paraId="3DAFD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540" w:type="dxa"/>
          </w:tcPr>
          <w:p w14:paraId="533DD7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14:paraId="0A61D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1CDA37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7A94E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ПК. Администрация</w:t>
            </w:r>
          </w:p>
        </w:tc>
      </w:tr>
      <w:tr w14:paraId="2EBA4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6734B8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6CA1E1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14:paraId="190D8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3C18AC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19ADB2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14:paraId="4B4B2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3833A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30BFE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14:paraId="4ABCB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1C57E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3254D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14:paraId="44B30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1" w:type="dxa"/>
            <w:gridSpan w:val="4"/>
          </w:tcPr>
          <w:p w14:paraId="45FAE1BE">
            <w:pPr>
              <w:pStyle w:val="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14:paraId="6ADE0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22E4D4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профсоюзной организации на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 издание.</w:t>
            </w:r>
          </w:p>
          <w:p w14:paraId="4AB13C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14:paraId="39612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6364C9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профактива.</w:t>
            </w:r>
          </w:p>
          <w:p w14:paraId="0045B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3F84B4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14:paraId="1B9FD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5F591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515EA2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</w:tc>
        <w:tc>
          <w:tcPr>
            <w:tcW w:w="1796" w:type="dxa"/>
          </w:tcPr>
          <w:p w14:paraId="36810E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6B76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5E1630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0AAE9F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сотрудникам школы на летний период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 Подготовка к проведению праздника Нового года.</w:t>
            </w:r>
          </w:p>
        </w:tc>
        <w:tc>
          <w:tcPr>
            <w:tcW w:w="1796" w:type="dxa"/>
          </w:tcPr>
          <w:p w14:paraId="681D41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3C04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056DFA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671DBA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год.</w:t>
            </w:r>
          </w:p>
          <w:p w14:paraId="7A7C56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14:paraId="31337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53B1FD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0C817818">
            <w:pPr>
              <w:tabs>
                <w:tab w:val="left" w:pos="10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работы с заявлениями и обращениями членов Профсоюза.   Поздравление к 23 февраля, 8 Марта.</w:t>
            </w:r>
          </w:p>
        </w:tc>
        <w:tc>
          <w:tcPr>
            <w:tcW w:w="1796" w:type="dxa"/>
          </w:tcPr>
          <w:p w14:paraId="5DE8F6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14:paraId="5ED55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1F75A1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7EAFCA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 охраны труда и техники безопасности в ОО. </w:t>
            </w:r>
          </w:p>
          <w:p w14:paraId="5F5356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14:paraId="60C20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38C390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6483E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14:paraId="1F9C7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0FD74C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829" w:type="dxa"/>
          </w:tcPr>
          <w:p w14:paraId="51AB0E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FACF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5078DA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14:paraId="531F6A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8C88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19EEF5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45BC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40E3DC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32D4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1146A1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ОО.</w:t>
            </w:r>
          </w:p>
        </w:tc>
        <w:tc>
          <w:tcPr>
            <w:tcW w:w="1796" w:type="dxa"/>
          </w:tcPr>
          <w:p w14:paraId="165563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14:paraId="5126D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7B26B1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7A3152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14:paraId="40C59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1" w:type="dxa"/>
            <w:gridSpan w:val="4"/>
          </w:tcPr>
          <w:p w14:paraId="5908C6F5">
            <w:pPr>
              <w:pStyle w:val="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14:paraId="36C5C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77BEE6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B9070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14:paraId="7F2E85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83E6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5D69CE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14:paraId="30CAB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6C323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14:paraId="03B9A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6BB9D6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14:paraId="55855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048C71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14:paraId="7604C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77E4A7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14:paraId="73184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1" w:type="dxa"/>
            <w:gridSpan w:val="4"/>
          </w:tcPr>
          <w:p w14:paraId="3182698E">
            <w:pPr>
              <w:pStyle w:val="6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14:paraId="55019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065B09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14:paraId="1580E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3A4F09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14:paraId="0CAB2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0E1174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1796" w:type="dxa"/>
          </w:tcPr>
          <w:p w14:paraId="4492E1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14:paraId="4FFE2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1BFBC2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14:paraId="00F38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64F312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14:paraId="2796D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194B57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51904A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14:paraId="56CEC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61095D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14:paraId="46452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55B55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>
      <w:pPr>
        <w:rPr>
          <w:rFonts w:ascii="Times New Roman" w:hAnsi="Times New Roman" w:cs="Times New Roman"/>
          <w:sz w:val="24"/>
          <w:szCs w:val="24"/>
        </w:rPr>
      </w:pPr>
    </w:p>
    <w:p w14:paraId="1A05EE62">
      <w:pPr>
        <w:rPr>
          <w:rFonts w:ascii="Times New Roman" w:hAnsi="Times New Roman" w:cs="Times New Roman"/>
          <w:sz w:val="24"/>
          <w:szCs w:val="24"/>
        </w:rPr>
      </w:pPr>
    </w:p>
    <w:p w14:paraId="7096DC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ППО:                                                        Э.Ф.Ахметова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FA7E4B"/>
    <w:multiLevelType w:val="multilevel"/>
    <w:tmpl w:val="61FA7E4B"/>
    <w:lvl w:ilvl="0" w:tentative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multilevel"/>
    <w:tmpl w:val="666171F1"/>
    <w:lvl w:ilvl="0" w:tentative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171F42"/>
    <w:rsid w:val="002653C6"/>
    <w:rsid w:val="003A2351"/>
    <w:rsid w:val="003C6701"/>
    <w:rsid w:val="003D79E3"/>
    <w:rsid w:val="0042425F"/>
    <w:rsid w:val="00471CE4"/>
    <w:rsid w:val="00486C1A"/>
    <w:rsid w:val="004D008C"/>
    <w:rsid w:val="004D6A2E"/>
    <w:rsid w:val="00751FCD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  <w:rsid w:val="4042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5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938</Words>
  <Characters>5349</Characters>
  <Lines>44</Lines>
  <Paragraphs>12</Paragraphs>
  <TotalTime>3</TotalTime>
  <ScaleCrop>false</ScaleCrop>
  <LinksUpToDate>false</LinksUpToDate>
  <CharactersWithSpaces>6275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2024-03-04T10:05:00Z</dcterms:created>
  <dc:creator>Пользователь</dc:creator>
  <cp:lastModifiedBy>школа</cp:lastModifiedBy>
  <dcterms:modified xsi:type="dcterms:W3CDTF">2025-02-27T07:59:02Z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E652F6E347A94F8BB88971569A24DD62_13</vt:lpwstr>
  </property>
</Properties>
</file>